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15" w:rsidRDefault="000B3215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p w:rsidR="000B3215" w:rsidRDefault="00507F99">
      <w:pPr>
        <w:pStyle w:val="Heading2"/>
      </w:pPr>
      <w:bookmarkStart w:id="1" w:name="_ajlhtj6vzs0b" w:colFirst="0" w:colLast="0"/>
      <w:bookmarkEnd w:id="1"/>
      <w:r>
        <w:rPr>
          <w:sz w:val="36"/>
          <w:szCs w:val="36"/>
        </w:rPr>
        <w:t xml:space="preserve">Tiedote osallistujalle </w:t>
      </w:r>
    </w:p>
    <w:p w:rsidR="000B3215" w:rsidRDefault="00507F99">
      <w:pPr>
        <w:spacing w:line="240" w:lineRule="auto"/>
        <w:rPr>
          <w:rFonts w:ascii="Arial Black" w:eastAsia="Arial Black" w:hAnsi="Arial Black" w:cs="Arial Black"/>
          <w:color w:val="0A245C"/>
        </w:rPr>
      </w:pPr>
      <w:r>
        <w:rPr>
          <w:rFonts w:ascii="Arial Black" w:eastAsia="Arial Black" w:hAnsi="Arial Black" w:cs="Arial Black"/>
          <w:color w:val="0A245C"/>
        </w:rPr>
        <w:br/>
        <w:t xml:space="preserve">Tausta ja tarkoitus </w:t>
      </w:r>
    </w:p>
    <w:p w:rsidR="000B3215" w:rsidRDefault="00507F99">
      <w:pPr>
        <w:spacing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Lyhyt kuvaus kehittämisyhteistyön taustasta ____________________</w:t>
      </w:r>
      <w:r>
        <w:rPr>
          <w:i/>
          <w:color w:val="000000"/>
          <w:sz w:val="24"/>
          <w:szCs w:val="24"/>
        </w:rPr>
        <w:t xml:space="preserve">(esim. Miksi kehittämistyötä tehdään ja mihin sillä pyritään vaikuttamaan). </w:t>
      </w:r>
    </w:p>
    <w:p w:rsidR="000B3215" w:rsidRDefault="00507F99">
      <w:pPr>
        <w:spacing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Lyhyt kuvaus kehittämisyhteistyön tarkoituksesta _______________________</w:t>
      </w:r>
      <w:r>
        <w:rPr>
          <w:i/>
          <w:color w:val="000000"/>
          <w:sz w:val="24"/>
          <w:szCs w:val="24"/>
        </w:rPr>
        <w:t>(esim. Mitä testauksessa/käyttäjäkokeilussa/yhteiskehittelyssä on tarkoitus tehdä ja miksi).</w:t>
      </w:r>
    </w:p>
    <w:p w:rsidR="000B3215" w:rsidRDefault="00507F99">
      <w:pPr>
        <w:pStyle w:val="Heading1"/>
        <w:rPr>
          <w:b w:val="0"/>
          <w:sz w:val="28"/>
          <w:szCs w:val="28"/>
        </w:rPr>
      </w:pPr>
      <w:bookmarkStart w:id="2" w:name="_gjdgxs" w:colFirst="0" w:colLast="0"/>
      <w:bookmarkEnd w:id="2"/>
      <w:r>
        <w:rPr>
          <w:b w:val="0"/>
          <w:sz w:val="28"/>
          <w:szCs w:val="28"/>
        </w:rPr>
        <w:t>Kehitettävä ratkaisu</w:t>
      </w:r>
    </w:p>
    <w:p w:rsidR="000B3215" w:rsidRDefault="00507F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Lyhyt kuvaus kehitettävästä ratkaisusta kehittämissuunnitelmasta. </w:t>
      </w:r>
    </w:p>
    <w:p w:rsidR="000B3215" w:rsidRDefault="00507F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0B3215" w:rsidRDefault="00507F99">
      <w:pPr>
        <w:pStyle w:val="Heading1"/>
        <w:rPr>
          <w:sz w:val="24"/>
          <w:szCs w:val="24"/>
        </w:rPr>
      </w:pPr>
      <w:bookmarkStart w:id="3" w:name="_wlgwikzidd4b" w:colFirst="0" w:colLast="0"/>
      <w:bookmarkEnd w:id="3"/>
      <w:r>
        <w:rPr>
          <w:b w:val="0"/>
          <w:sz w:val="28"/>
          <w:szCs w:val="28"/>
        </w:rPr>
        <w:t>Toteutus ja raportointi</w:t>
      </w:r>
    </w:p>
    <w:p w:rsidR="000B3215" w:rsidRDefault="00507F99">
      <w:pPr>
        <w:rPr>
          <w:sz w:val="24"/>
          <w:szCs w:val="24"/>
        </w:rPr>
      </w:pPr>
      <w:r>
        <w:rPr>
          <w:sz w:val="24"/>
          <w:szCs w:val="24"/>
        </w:rPr>
        <w:t xml:space="preserve">Testaus/käyttäjäkokeilu/yhteiskehittely </w:t>
      </w:r>
    </w:p>
    <w:p w:rsidR="000B3215" w:rsidRDefault="00507F9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toteutetaan ____________ (paikka)___________ (p</w:t>
      </w:r>
      <w:r>
        <w:rPr>
          <w:sz w:val="24"/>
          <w:szCs w:val="24"/>
        </w:rPr>
        <w:t>äivä)______________(aika) __________________________________________________________ (osoite)</w:t>
      </w:r>
    </w:p>
    <w:p w:rsidR="000B3215" w:rsidRDefault="00507F9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 suunniteltu yhdessä _____________________________________________ (yhteistyökumppanin nimi ja yhteystiedot) kanssa</w:t>
      </w:r>
    </w:p>
    <w:p w:rsidR="000B3215" w:rsidRDefault="00507F99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tulokset raportoidaan siten, että kaikki tun</w:t>
      </w:r>
      <w:r>
        <w:rPr>
          <w:color w:val="000000"/>
          <w:sz w:val="24"/>
          <w:szCs w:val="24"/>
        </w:rPr>
        <w:t>nistetiedot on poistettu eikä raportoinnista ole tunnistettavissa kenenkään yksittäisen osallistujan tiedot.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4" w:name="_lx9va1ime4s3" w:colFirst="0" w:colLast="0"/>
      <w:bookmarkEnd w:id="4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Lisätietoja antavat </w:t>
      </w:r>
    </w:p>
    <w:p w:rsidR="000B3215" w:rsidRDefault="00507F99">
      <w:pPr>
        <w:pStyle w:val="Heading1"/>
        <w:rPr>
          <w:sz w:val="24"/>
          <w:szCs w:val="24"/>
        </w:rPr>
      </w:pPr>
      <w:bookmarkStart w:id="5" w:name="_fviihnazg575" w:colFirst="0" w:colLast="0"/>
      <w:bookmarkEnd w:id="5"/>
      <w:r>
        <w:rPr>
          <w:rFonts w:ascii="Arial" w:eastAsia="Arial" w:hAnsi="Arial" w:cs="Arial"/>
          <w:b w:val="0"/>
          <w:color w:val="000000"/>
          <w:sz w:val="24"/>
          <w:szCs w:val="24"/>
        </w:rPr>
        <w:t>______________________________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  <w:t>Yhteyshenkilön nimi ja yhteystiedot</w:t>
      </w:r>
    </w:p>
    <w:p w:rsidR="000B3215" w:rsidRDefault="00507F99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0B3215" w:rsidRDefault="00507F99">
      <w:pPr>
        <w:rPr>
          <w:sz w:val="24"/>
          <w:szCs w:val="24"/>
        </w:rPr>
      </w:pPr>
      <w:r>
        <w:rPr>
          <w:sz w:val="24"/>
          <w:szCs w:val="24"/>
        </w:rPr>
        <w:t>Yhteyshenkilön nimi ja yhteysti</w:t>
      </w:r>
      <w:r>
        <w:rPr>
          <w:sz w:val="24"/>
          <w:szCs w:val="24"/>
        </w:rPr>
        <w:t>edot</w:t>
      </w:r>
    </w:p>
    <w:p w:rsidR="000B3215" w:rsidRDefault="000B3215">
      <w:pPr>
        <w:ind w:left="720"/>
        <w:rPr>
          <w:color w:val="000000"/>
          <w:sz w:val="24"/>
          <w:szCs w:val="24"/>
        </w:rPr>
      </w:pPr>
    </w:p>
    <w:p w:rsidR="000B3215" w:rsidRDefault="000B3215"/>
    <w:p w:rsidR="000B3215" w:rsidRDefault="00507F99">
      <w:pPr>
        <w:rPr>
          <w:rFonts w:ascii="Arial Black" w:eastAsia="Arial Black" w:hAnsi="Arial Black" w:cs="Arial Black"/>
          <w:color w:val="0A245C"/>
        </w:rPr>
      </w:pPr>
      <w:r>
        <w:rPr>
          <w:rFonts w:ascii="Arial Black" w:eastAsia="Arial Black" w:hAnsi="Arial Black" w:cs="Arial Black"/>
          <w:color w:val="0A245C"/>
        </w:rPr>
        <w:t>Aineiston kerääminen</w:t>
      </w:r>
    </w:p>
    <w:p w:rsidR="000B3215" w:rsidRDefault="00507F99">
      <w:pPr>
        <w:rPr>
          <w:b/>
          <w:color w:val="0A245C"/>
        </w:rPr>
      </w:pPr>
      <w:r>
        <w:rPr>
          <w:b/>
          <w:color w:val="0A245C"/>
        </w:rPr>
        <w:t>Aineiston säilytys, käsittely ja hävittäminen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6" w:name="_1fob9te" w:colFirst="0" w:colLast="0"/>
      <w:bookmarkEnd w:id="6"/>
      <w:r>
        <w:rPr>
          <w:rFonts w:ascii="Arial" w:eastAsia="Arial" w:hAnsi="Arial" w:cs="Arial"/>
          <w:b w:val="0"/>
          <w:color w:val="000000"/>
          <w:sz w:val="24"/>
          <w:szCs w:val="24"/>
        </w:rPr>
        <w:t>Paikassa X toteutettavaan testaukseen / käyttäjäkokeiluun / yhteiskehittelyyn voi osallistua seuraavia henkilöitä _________________ (esim. omaishoitajia). Jokainen henkilö allekirjoittaa ennen toteutuksen alkua salassapitosopimuksen.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7" w:name="_j7qb6almo8na" w:colFirst="0" w:colLast="0"/>
      <w:bookmarkEnd w:id="7"/>
      <w:r>
        <w:rPr>
          <w:rFonts w:ascii="Arial" w:eastAsia="Arial" w:hAnsi="Arial" w:cs="Arial"/>
          <w:b w:val="0"/>
          <w:color w:val="000000"/>
          <w:sz w:val="24"/>
          <w:szCs w:val="24"/>
        </w:rPr>
        <w:t>Testauksessa/käyttäjäk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okeilussa/yhteiskehittelyssä tuotetaan tietoa tuotteiden ja palvelujen käytettävyydestä ja kokemustietoa siitä, miten tuotteet ja palvelut voisivat tukea hyvinvointia ja parempaa asumista digitalisaation avulla. Käytettävyyttä ja käyttäjälähtöisyyttä koske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vat tuote/palvelukohtaiset suunnitelmat esitellään osallistujille. Aineisto analysoidaan tarkoituksenmukaisilla ja tieteellisesti pätevillä analyysimenetelmillä ihmistieteiden eettisten tutkimusperiaatteiden mukaisesti. Tuloksia hyödynnetään tuotteen/palve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lun jatkokehittämisessä. Tutkimusaineisto arkistoidaan kehittämistyöstä vastaavan tahon sisäiseen, suojattuun verkkoon jatkotutkimusten tarpeisiin. Tutkimuksessa ei käytetä yksilöityjä rekisteritietoja.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8" w:name="_roe6ewsa1bpt" w:colFirst="0" w:colLast="0"/>
      <w:bookmarkEnd w:id="8"/>
      <w:r>
        <w:rPr>
          <w:rFonts w:ascii="Arial" w:eastAsia="Arial" w:hAnsi="Arial" w:cs="Arial"/>
          <w:b w:val="0"/>
          <w:color w:val="000000"/>
          <w:sz w:val="24"/>
          <w:szCs w:val="24"/>
        </w:rPr>
        <w:t>Testaukseen osallistuminen on vapaaehtoista. Osallist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ujalla on oikeus kysyä lisätietoja sekä keskeyttää osallistuminen niin halutessaan. Keskeyttämisestä ei aiheudu osallistujalle minkäänlaisia seuraamuksia esim. hoitoon tai kuntoutukseen. 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9" w:name="_ez5j0jcpun4w" w:colFirst="0" w:colLast="0"/>
      <w:bookmarkEnd w:id="9"/>
      <w:r>
        <w:rPr>
          <w:rFonts w:ascii="Arial" w:eastAsia="Arial" w:hAnsi="Arial" w:cs="Arial"/>
          <w:b w:val="0"/>
          <w:color w:val="000000"/>
          <w:sz w:val="24"/>
          <w:szCs w:val="24"/>
        </w:rPr>
        <w:t>Lisätietoja tutkimuksesta antavat</w:t>
      </w:r>
    </w:p>
    <w:p w:rsidR="000B3215" w:rsidRDefault="00507F99">
      <w:pPr>
        <w:pStyle w:val="Heading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0" w:name="_l8b29ivrx83t" w:colFirst="0" w:colLast="0"/>
      <w:bookmarkEnd w:id="10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  <w:t>______________________________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Yhteyshenkilön nimi ja yhteystiedot</w:t>
      </w:r>
    </w:p>
    <w:p w:rsidR="000B3215" w:rsidRDefault="00507F99">
      <w:pPr>
        <w:rPr>
          <w:sz w:val="24"/>
          <w:szCs w:val="24"/>
        </w:rPr>
      </w:pPr>
      <w:r>
        <w:t>__________________________</w:t>
      </w:r>
      <w:r>
        <w:br/>
      </w:r>
      <w:r>
        <w:rPr>
          <w:sz w:val="24"/>
          <w:szCs w:val="24"/>
        </w:rPr>
        <w:t>Yhteyshenkilön nimi ja yhteystiedot</w:t>
      </w:r>
    </w:p>
    <w:sectPr w:rsidR="000B32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080" w:bottom="1829" w:left="1080" w:header="567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99" w:rsidRDefault="00507F99">
      <w:pPr>
        <w:spacing w:after="0" w:line="240" w:lineRule="auto"/>
      </w:pPr>
      <w:r>
        <w:separator/>
      </w:r>
    </w:p>
  </w:endnote>
  <w:endnote w:type="continuationSeparator" w:id="0">
    <w:p w:rsidR="00507F99" w:rsidRDefault="0050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5" w:rsidRDefault="00507F9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0B3215" w:rsidRDefault="000B321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5" w:rsidRDefault="00507F99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5" w:rsidRDefault="00507F9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99" w:rsidRDefault="00507F99">
      <w:pPr>
        <w:spacing w:after="0" w:line="240" w:lineRule="auto"/>
      </w:pPr>
      <w:r>
        <w:separator/>
      </w:r>
    </w:p>
  </w:footnote>
  <w:footnote w:type="continuationSeparator" w:id="0">
    <w:p w:rsidR="00507F99" w:rsidRDefault="0050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5" w:rsidRDefault="00507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114300" distB="114300" distL="114300" distR="114300">
          <wp:extent cx="2071688" cy="62229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622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B3215" w:rsidRDefault="000B321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0B3215" w:rsidRDefault="000B321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15" w:rsidRDefault="00507F99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>
          <wp:extent cx="2071688" cy="62229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622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B3215" w:rsidRDefault="000B321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0B3215" w:rsidRDefault="000B3215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7D"/>
    <w:multiLevelType w:val="multilevel"/>
    <w:tmpl w:val="695A2A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5"/>
    <w:rsid w:val="000B3215"/>
    <w:rsid w:val="00507F99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CB007-A4DD-41AE-A9B7-EB1A860E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2020-11-25T07:51:00Z</dcterms:created>
  <dcterms:modified xsi:type="dcterms:W3CDTF">2020-11-25T07:51:00Z</dcterms:modified>
</cp:coreProperties>
</file>