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5A5" w:rsidRDefault="000265A5">
      <w:bookmarkStart w:id="0" w:name="_heading=h.gjdgxs" w:colFirst="0" w:colLast="0"/>
      <w:bookmarkStart w:id="1" w:name="_GoBack"/>
      <w:bookmarkEnd w:id="0"/>
      <w:bookmarkEnd w:id="1"/>
    </w:p>
    <w:p w:rsidR="000265A5" w:rsidRDefault="00A71883">
      <w:pPr>
        <w:pStyle w:val="Heading2"/>
        <w:rPr>
          <w:color w:val="000000"/>
        </w:rPr>
      </w:pPr>
      <w:r>
        <w:t>Co-creation planning form</w:t>
      </w:r>
    </w:p>
    <w:tbl>
      <w:tblPr>
        <w:tblStyle w:val="a0"/>
        <w:tblW w:w="13603" w:type="dxa"/>
        <w:tblBorders>
          <w:top w:val="single" w:sz="12" w:space="0" w:color="1F027C"/>
          <w:left w:val="single" w:sz="12" w:space="0" w:color="1F027C"/>
          <w:bottom w:val="single" w:sz="12" w:space="0" w:color="1F027C"/>
          <w:right w:val="single" w:sz="12" w:space="0" w:color="1F027C"/>
          <w:insideH w:val="single" w:sz="12" w:space="0" w:color="1F027C"/>
          <w:insideV w:val="single" w:sz="12" w:space="0" w:color="1F027C"/>
        </w:tblBorders>
        <w:tblLayout w:type="fixed"/>
        <w:tblLook w:val="0400" w:firstRow="0" w:lastRow="0" w:firstColumn="0" w:lastColumn="0" w:noHBand="0" w:noVBand="1"/>
      </w:tblPr>
      <w:tblGrid>
        <w:gridCol w:w="6374"/>
        <w:gridCol w:w="7229"/>
      </w:tblGrid>
      <w:tr w:rsidR="000265A5">
        <w:tc>
          <w:tcPr>
            <w:tcW w:w="6374" w:type="dxa"/>
          </w:tcPr>
          <w:p w:rsidR="000265A5" w:rsidRDefault="00A71883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Company: </w:t>
            </w:r>
          </w:p>
          <w:p w:rsidR="000265A5" w:rsidRDefault="00A71883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Description of the company and its product</w:t>
            </w:r>
          </w:p>
          <w:p w:rsidR="000265A5" w:rsidRDefault="000265A5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</w:p>
          <w:p w:rsidR="000265A5" w:rsidRDefault="00A71883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0265A5" w:rsidRDefault="000265A5">
            <w:pP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229" w:type="dxa"/>
          </w:tcPr>
          <w:p w:rsidR="000265A5" w:rsidRDefault="00A71883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Time and location:</w:t>
            </w:r>
          </w:p>
          <w:p w:rsidR="000265A5" w:rsidRDefault="00A71883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Time: </w:t>
            </w:r>
          </w:p>
          <w:p w:rsidR="000265A5" w:rsidRDefault="00A71883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Location: </w:t>
            </w:r>
          </w:p>
          <w:p w:rsidR="000265A5" w:rsidRDefault="00A71883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Address: </w:t>
            </w:r>
          </w:p>
          <w:p w:rsidR="000265A5" w:rsidRDefault="00A71883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Space/room: </w:t>
            </w:r>
          </w:p>
          <w:p w:rsidR="000265A5" w:rsidRDefault="000265A5">
            <w:pP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0265A5">
        <w:tc>
          <w:tcPr>
            <w:tcW w:w="6374" w:type="dxa"/>
          </w:tcPr>
          <w:p w:rsidR="000265A5" w:rsidRDefault="00A71883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Participants: </w:t>
            </w:r>
          </w:p>
          <w:p w:rsidR="000265A5" w:rsidRDefault="000265A5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</w:p>
          <w:p w:rsidR="000265A5" w:rsidRDefault="00A71883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Expert groups to be invited to the co-creation / user trial event (no names)</w:t>
            </w:r>
          </w:p>
          <w:p w:rsidR="000265A5" w:rsidRDefault="000265A5">
            <w:pP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229" w:type="dxa"/>
          </w:tcPr>
          <w:p w:rsidR="000265A5" w:rsidRDefault="00A71883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Facilitators: </w:t>
            </w:r>
          </w:p>
          <w:p w:rsidR="000265A5" w:rsidRDefault="000265A5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</w:p>
          <w:p w:rsidR="000265A5" w:rsidRDefault="000265A5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</w:p>
          <w:p w:rsidR="000265A5" w:rsidRDefault="00A71883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Technical support:</w:t>
            </w:r>
          </w:p>
        </w:tc>
      </w:tr>
      <w:tr w:rsidR="000265A5">
        <w:tc>
          <w:tcPr>
            <w:tcW w:w="6374" w:type="dxa"/>
          </w:tcPr>
          <w:p w:rsidR="000265A5" w:rsidRDefault="00A71883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Purpose of the event: </w:t>
            </w:r>
          </w:p>
          <w:p w:rsidR="000265A5" w:rsidRDefault="00A71883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br/>
              <w:t xml:space="preserve">The purpose of the co-creation / user trial event. E.g. to create a framework and an initial plan for the user tests, testing or commercialization of a product / service. </w:t>
            </w:r>
          </w:p>
          <w:p w:rsidR="000265A5" w:rsidRDefault="000265A5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</w:p>
          <w:p w:rsidR="000265A5" w:rsidRDefault="000265A5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</w:p>
          <w:p w:rsidR="000265A5" w:rsidRDefault="000265A5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229" w:type="dxa"/>
          </w:tcPr>
          <w:p w:rsidR="000265A5" w:rsidRDefault="00A71883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Questions guiding the co-creation implementation: </w:t>
            </w:r>
            <w:r>
              <w:rPr>
                <w:b/>
                <w:color w:val="000000"/>
                <w:sz w:val="20"/>
                <w:szCs w:val="20"/>
              </w:rPr>
              <w:br/>
            </w:r>
          </w:p>
          <w:p w:rsidR="000265A5" w:rsidRDefault="00A71883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Questions guiding the implementation of the co-creation / user trial event </w:t>
            </w:r>
          </w:p>
          <w:p w:rsidR="000265A5" w:rsidRDefault="000265A5">
            <w:pP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0265A5">
        <w:tc>
          <w:tcPr>
            <w:tcW w:w="6374" w:type="dxa"/>
          </w:tcPr>
          <w:p w:rsidR="000265A5" w:rsidRDefault="00A71883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Objective of the event:</w:t>
            </w:r>
            <w:r>
              <w:rPr>
                <w:b/>
                <w:color w:val="000000"/>
                <w:sz w:val="20"/>
                <w:szCs w:val="20"/>
              </w:rPr>
              <w:br/>
            </w:r>
          </w:p>
          <w:p w:rsidR="000265A5" w:rsidRDefault="00A71883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Questions in the development plan - answers to these questions are sought in the co-creation / user t</w:t>
            </w:r>
            <w:r>
              <w:rPr>
                <w:color w:val="000000"/>
                <w:sz w:val="20"/>
                <w:szCs w:val="20"/>
              </w:rPr>
              <w:t>rial planning event.</w:t>
            </w:r>
          </w:p>
          <w:p w:rsidR="000265A5" w:rsidRDefault="000265A5">
            <w:pPr>
              <w:spacing w:line="240" w:lineRule="auto"/>
              <w:rPr>
                <w:color w:val="000000"/>
                <w:sz w:val="20"/>
                <w:szCs w:val="20"/>
              </w:rPr>
            </w:pPr>
          </w:p>
          <w:p w:rsidR="000265A5" w:rsidRDefault="000265A5">
            <w:pPr>
              <w:spacing w:line="240" w:lineRule="auto"/>
              <w:rPr>
                <w:color w:val="000000"/>
                <w:sz w:val="20"/>
                <w:szCs w:val="20"/>
              </w:rPr>
            </w:pPr>
          </w:p>
          <w:p w:rsidR="000265A5" w:rsidRDefault="000265A5">
            <w:pPr>
              <w:spacing w:line="240" w:lineRule="auto"/>
              <w:rPr>
                <w:color w:val="000000"/>
                <w:sz w:val="20"/>
                <w:szCs w:val="20"/>
              </w:rPr>
            </w:pPr>
          </w:p>
          <w:p w:rsidR="000265A5" w:rsidRDefault="000265A5">
            <w:pPr>
              <w:spacing w:line="240" w:lineRule="auto"/>
              <w:rPr>
                <w:color w:val="000000"/>
                <w:sz w:val="20"/>
                <w:szCs w:val="20"/>
              </w:rPr>
            </w:pPr>
          </w:p>
          <w:p w:rsidR="000265A5" w:rsidRDefault="000265A5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229" w:type="dxa"/>
          </w:tcPr>
          <w:p w:rsidR="000265A5" w:rsidRDefault="00A71883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Implementers of preparatory work:</w:t>
            </w:r>
          </w:p>
          <w:p w:rsidR="000265A5" w:rsidRDefault="000265A5">
            <w:pPr>
              <w:spacing w:line="240" w:lineRule="auto"/>
              <w:rPr>
                <w:color w:val="000000"/>
                <w:sz w:val="20"/>
                <w:szCs w:val="20"/>
              </w:rPr>
            </w:pPr>
          </w:p>
          <w:p w:rsidR="000265A5" w:rsidRDefault="00A71883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Division of tasks with the implementers of preparatory work</w:t>
            </w:r>
          </w:p>
          <w:p w:rsidR="000265A5" w:rsidRDefault="000265A5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0265A5">
        <w:tc>
          <w:tcPr>
            <w:tcW w:w="6374" w:type="dxa"/>
          </w:tcPr>
          <w:p w:rsidR="000265A5" w:rsidRDefault="00A71883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 xml:space="preserve">Schedule of the preparatory phases: </w:t>
            </w:r>
          </w:p>
          <w:p w:rsidR="000265A5" w:rsidRDefault="000265A5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</w:p>
          <w:p w:rsidR="000265A5" w:rsidRDefault="00A71883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Start time / finishing time</w:t>
            </w:r>
          </w:p>
        </w:tc>
        <w:tc>
          <w:tcPr>
            <w:tcW w:w="7229" w:type="dxa"/>
          </w:tcPr>
          <w:p w:rsidR="000265A5" w:rsidRDefault="00A71883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INPUT data:</w:t>
            </w:r>
          </w:p>
          <w:p w:rsidR="000265A5" w:rsidRDefault="000265A5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</w:p>
          <w:p w:rsidR="000265A5" w:rsidRDefault="00A71883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E.g. presentation of the product / service</w:t>
            </w:r>
          </w:p>
          <w:p w:rsidR="000265A5" w:rsidRDefault="00A71883">
            <w:pPr>
              <w:spacing w:line="240" w:lineRule="auto"/>
              <w:ind w:hanging="7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</w:t>
            </w:r>
          </w:p>
        </w:tc>
      </w:tr>
      <w:tr w:rsidR="000265A5">
        <w:tc>
          <w:tcPr>
            <w:tcW w:w="6374" w:type="dxa"/>
          </w:tcPr>
          <w:p w:rsidR="000265A5" w:rsidRDefault="00A71883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Invitation and registration:</w:t>
            </w:r>
          </w:p>
          <w:p w:rsidR="000265A5" w:rsidRDefault="000265A5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</w:p>
          <w:p w:rsidR="000265A5" w:rsidRDefault="00A71883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When the invitation has been sent, what is the registration deadline and who will record the registrations. </w:t>
            </w:r>
          </w:p>
          <w:p w:rsidR="000265A5" w:rsidRDefault="000265A5">
            <w:pPr>
              <w:spacing w:line="240" w:lineRule="auto"/>
              <w:rPr>
                <w:color w:val="000000"/>
                <w:sz w:val="20"/>
                <w:szCs w:val="20"/>
              </w:rPr>
            </w:pPr>
          </w:p>
          <w:p w:rsidR="000265A5" w:rsidRDefault="000265A5">
            <w:pP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229" w:type="dxa"/>
          </w:tcPr>
          <w:p w:rsidR="000265A5" w:rsidRDefault="00A71883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Catering:</w:t>
            </w:r>
          </w:p>
          <w:p w:rsidR="000265A5" w:rsidRDefault="000265A5">
            <w:pPr>
              <w:spacing w:line="240" w:lineRule="auto"/>
              <w:rPr>
                <w:color w:val="000000"/>
                <w:sz w:val="20"/>
                <w:szCs w:val="20"/>
              </w:rPr>
            </w:pPr>
          </w:p>
          <w:p w:rsidR="000265A5" w:rsidRDefault="00A71883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What will be ordered, from where and for how many people.</w:t>
            </w:r>
          </w:p>
        </w:tc>
      </w:tr>
      <w:tr w:rsidR="000265A5">
        <w:tc>
          <w:tcPr>
            <w:tcW w:w="6374" w:type="dxa"/>
          </w:tcPr>
          <w:p w:rsidR="000265A5" w:rsidRDefault="00A71883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Preconditions:</w:t>
            </w:r>
          </w:p>
          <w:p w:rsidR="000265A5" w:rsidRDefault="000265A5">
            <w:pPr>
              <w:spacing w:line="240" w:lineRule="auto"/>
              <w:rPr>
                <w:color w:val="000000"/>
                <w:sz w:val="20"/>
                <w:szCs w:val="20"/>
              </w:rPr>
            </w:pPr>
          </w:p>
          <w:p w:rsidR="000265A5" w:rsidRDefault="00A71883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E.g. checking the required agreements and permissions, voluntary nature of participation and that no personal data is released for the use of the company. </w:t>
            </w:r>
          </w:p>
          <w:p w:rsidR="000265A5" w:rsidRDefault="000265A5">
            <w:pPr>
              <w:spacing w:line="240" w:lineRule="auto"/>
              <w:rPr>
                <w:color w:val="000000"/>
                <w:sz w:val="20"/>
                <w:szCs w:val="20"/>
              </w:rPr>
            </w:pPr>
          </w:p>
          <w:p w:rsidR="000265A5" w:rsidRDefault="00A71883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Is a non-disclosure agreement needed? If yes, an NDA shall be sent to the participants prior to the</w:t>
            </w:r>
            <w:r>
              <w:rPr>
                <w:color w:val="000000"/>
                <w:sz w:val="20"/>
                <w:szCs w:val="20"/>
              </w:rPr>
              <w:t xml:space="preserve"> event. </w:t>
            </w:r>
          </w:p>
          <w:p w:rsidR="000265A5" w:rsidRDefault="000265A5">
            <w:pPr>
              <w:spacing w:line="240" w:lineRule="auto"/>
              <w:rPr>
                <w:color w:val="000000"/>
                <w:sz w:val="20"/>
                <w:szCs w:val="20"/>
              </w:rPr>
            </w:pPr>
          </w:p>
          <w:p w:rsidR="000265A5" w:rsidRDefault="00A71883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E.g. what are the risks related to the implementation of the event and how they are anticipated?</w:t>
            </w:r>
          </w:p>
          <w:p w:rsidR="000265A5" w:rsidRDefault="000265A5">
            <w:pPr>
              <w:spacing w:line="240" w:lineRule="auto"/>
              <w:rPr>
                <w:color w:val="000000"/>
                <w:sz w:val="20"/>
                <w:szCs w:val="20"/>
              </w:rPr>
            </w:pPr>
            <w:bookmarkStart w:id="2" w:name="_heading=h.kbnvpqh7hiwe" w:colFirst="0" w:colLast="0"/>
            <w:bookmarkEnd w:id="2"/>
          </w:p>
          <w:p w:rsidR="000265A5" w:rsidRDefault="00A71883">
            <w:pPr>
              <w:spacing w:line="240" w:lineRule="auto"/>
              <w:rPr>
                <w:color w:val="000000"/>
                <w:sz w:val="20"/>
                <w:szCs w:val="20"/>
              </w:rPr>
            </w:pPr>
            <w:bookmarkStart w:id="3" w:name="_heading=h.f2ufkybohx6j" w:colFirst="0" w:colLast="0"/>
            <w:bookmarkEnd w:id="3"/>
            <w:r>
              <w:rPr>
                <w:color w:val="000000"/>
                <w:sz w:val="20"/>
                <w:szCs w:val="20"/>
              </w:rPr>
              <w:t>E.g. factors related to the termination or interruption of the development activities, if, for example, the collaboration does not correspond to the</w:t>
            </w:r>
            <w:r>
              <w:rPr>
                <w:color w:val="000000"/>
                <w:sz w:val="20"/>
                <w:szCs w:val="20"/>
              </w:rPr>
              <w:t xml:space="preserve"> set objectives. </w:t>
            </w:r>
          </w:p>
          <w:p w:rsidR="000265A5" w:rsidRDefault="000265A5">
            <w:pPr>
              <w:spacing w:line="240" w:lineRule="auto"/>
              <w:rPr>
                <w:color w:val="000000"/>
                <w:sz w:val="20"/>
                <w:szCs w:val="20"/>
              </w:rPr>
            </w:pPr>
            <w:bookmarkStart w:id="4" w:name="_heading=h.xkqfe3ymsnru" w:colFirst="0" w:colLast="0"/>
            <w:bookmarkEnd w:id="4"/>
          </w:p>
          <w:p w:rsidR="000265A5" w:rsidRDefault="000265A5">
            <w:pPr>
              <w:spacing w:line="240" w:lineRule="auto"/>
              <w:rPr>
                <w:color w:val="000000"/>
                <w:sz w:val="20"/>
                <w:szCs w:val="20"/>
              </w:rPr>
            </w:pPr>
            <w:bookmarkStart w:id="5" w:name="_heading=h.lkxpsd7xs3qg" w:colFirst="0" w:colLast="0"/>
            <w:bookmarkEnd w:id="5"/>
          </w:p>
          <w:p w:rsidR="000265A5" w:rsidRDefault="000265A5">
            <w:pPr>
              <w:spacing w:line="240" w:lineRule="auto"/>
              <w:rPr>
                <w:color w:val="000000"/>
                <w:sz w:val="20"/>
                <w:szCs w:val="20"/>
              </w:rPr>
            </w:pPr>
            <w:bookmarkStart w:id="6" w:name="_heading=h.1fwek9vh7ht6" w:colFirst="0" w:colLast="0"/>
            <w:bookmarkEnd w:id="6"/>
          </w:p>
          <w:p w:rsidR="000265A5" w:rsidRDefault="000265A5">
            <w:pPr>
              <w:spacing w:line="240" w:lineRule="auto"/>
              <w:rPr>
                <w:color w:val="000000"/>
                <w:sz w:val="20"/>
                <w:szCs w:val="20"/>
              </w:rPr>
            </w:pPr>
            <w:bookmarkStart w:id="7" w:name="_heading=h.ph7ar6yvrdl8" w:colFirst="0" w:colLast="0"/>
            <w:bookmarkEnd w:id="7"/>
          </w:p>
          <w:p w:rsidR="000265A5" w:rsidRDefault="000265A5">
            <w:pPr>
              <w:spacing w:line="240" w:lineRule="auto"/>
              <w:rPr>
                <w:color w:val="000000"/>
                <w:sz w:val="20"/>
                <w:szCs w:val="20"/>
              </w:rPr>
            </w:pPr>
            <w:bookmarkStart w:id="8" w:name="_heading=h.8nzxtr2k5s9t" w:colFirst="0" w:colLast="0"/>
            <w:bookmarkEnd w:id="8"/>
          </w:p>
          <w:p w:rsidR="000265A5" w:rsidRDefault="000265A5">
            <w:pPr>
              <w:spacing w:line="240" w:lineRule="auto"/>
              <w:rPr>
                <w:color w:val="000000"/>
                <w:sz w:val="20"/>
                <w:szCs w:val="20"/>
              </w:rPr>
            </w:pPr>
            <w:bookmarkStart w:id="9" w:name="_heading=h.3znysh7" w:colFirst="0" w:colLast="0"/>
            <w:bookmarkEnd w:id="9"/>
          </w:p>
        </w:tc>
        <w:tc>
          <w:tcPr>
            <w:tcW w:w="7229" w:type="dxa"/>
          </w:tcPr>
          <w:p w:rsidR="000265A5" w:rsidRDefault="00A71883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Documentation of the event:</w:t>
            </w:r>
          </w:p>
          <w:p w:rsidR="000265A5" w:rsidRDefault="000265A5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</w:p>
          <w:p w:rsidR="000265A5" w:rsidRDefault="00A71883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E.g. the company receives a summary report of the co-creation / user trial planning event. </w:t>
            </w:r>
          </w:p>
          <w:p w:rsidR="000265A5" w:rsidRDefault="000265A5">
            <w:pPr>
              <w:spacing w:line="240" w:lineRule="auto"/>
              <w:rPr>
                <w:color w:val="000000"/>
                <w:sz w:val="20"/>
                <w:szCs w:val="20"/>
              </w:rPr>
            </w:pPr>
          </w:p>
          <w:p w:rsidR="000265A5" w:rsidRDefault="000265A5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0265A5">
        <w:tc>
          <w:tcPr>
            <w:tcW w:w="6374" w:type="dxa"/>
          </w:tcPr>
          <w:p w:rsidR="000265A5" w:rsidRDefault="00A71883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Equipment needed:</w:t>
            </w:r>
          </w:p>
          <w:p w:rsidR="000265A5" w:rsidRDefault="000265A5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</w:p>
          <w:p w:rsidR="000265A5" w:rsidRDefault="00A71883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E.g. list of participants/consent forms, computer, flap display and markers. </w:t>
            </w:r>
          </w:p>
          <w:p w:rsidR="000265A5" w:rsidRDefault="000265A5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229" w:type="dxa"/>
          </w:tcPr>
          <w:p w:rsidR="000265A5" w:rsidRDefault="00A71883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IT matters:</w:t>
            </w:r>
          </w:p>
          <w:p w:rsidR="000265A5" w:rsidRDefault="000265A5">
            <w:pPr>
              <w:spacing w:line="240" w:lineRule="auto"/>
              <w:rPr>
                <w:color w:val="000000"/>
                <w:sz w:val="20"/>
                <w:szCs w:val="20"/>
              </w:rPr>
            </w:pPr>
          </w:p>
          <w:p w:rsidR="000265A5" w:rsidRDefault="00A71883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Person in charge of the remote connections, checking the connections and the distribution of material. </w:t>
            </w:r>
          </w:p>
        </w:tc>
      </w:tr>
    </w:tbl>
    <w:p w:rsidR="000265A5" w:rsidRDefault="000265A5">
      <w:pPr>
        <w:spacing w:after="0" w:line="240" w:lineRule="auto"/>
      </w:pPr>
    </w:p>
    <w:sectPr w:rsidR="000265A5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9" w:h="11907" w:orient="landscape"/>
      <w:pgMar w:top="1080" w:right="1440" w:bottom="1080" w:left="1829" w:header="567" w:footer="51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883" w:rsidRDefault="00A71883">
      <w:pPr>
        <w:spacing w:after="0" w:line="240" w:lineRule="auto"/>
      </w:pPr>
      <w:r>
        <w:separator/>
      </w:r>
    </w:p>
  </w:endnote>
  <w:endnote w:type="continuationSeparator" w:id="0">
    <w:p w:rsidR="00A71883" w:rsidRDefault="00A71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5A5" w:rsidRDefault="00A71883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b/>
        <w:sz w:val="46"/>
        <w:szCs w:val="46"/>
      </w:rPr>
    </w:pPr>
    <w:r>
      <w:rPr>
        <w:b/>
        <w:sz w:val="46"/>
        <w:szCs w:val="46"/>
      </w:rPr>
      <w:fldChar w:fldCharType="begin"/>
    </w:r>
    <w:r>
      <w:rPr>
        <w:b/>
        <w:sz w:val="46"/>
        <w:szCs w:val="46"/>
      </w:rPr>
      <w:instrText>PAGE</w:instrText>
    </w:r>
    <w:r>
      <w:rPr>
        <w:b/>
        <w:sz w:val="46"/>
        <w:szCs w:val="46"/>
      </w:rPr>
      <w:fldChar w:fldCharType="end"/>
    </w:r>
  </w:p>
  <w:p w:rsidR="000265A5" w:rsidRDefault="000265A5">
    <w:pPr>
      <w:pBdr>
        <w:top w:val="nil"/>
        <w:left w:val="nil"/>
        <w:bottom w:val="nil"/>
        <w:right w:val="nil"/>
        <w:between w:val="nil"/>
      </w:pBdr>
      <w:spacing w:after="0" w:line="240" w:lineRule="auto"/>
      <w:ind w:right="360"/>
      <w:rPr>
        <w:b/>
        <w:sz w:val="46"/>
        <w:szCs w:val="4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5A5" w:rsidRDefault="00A71883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b/>
      </w:rPr>
    </w:pPr>
    <w:r>
      <w:rPr>
        <w:b/>
      </w:rPr>
      <w:fldChar w:fldCharType="begin"/>
    </w:r>
    <w:r>
      <w:rPr>
        <w:b/>
      </w:rPr>
      <w:instrText>PAGE</w:instrText>
    </w:r>
    <w:r w:rsidR="00EC6035">
      <w:rPr>
        <w:b/>
      </w:rPr>
      <w:fldChar w:fldCharType="separate"/>
    </w:r>
    <w:r w:rsidR="00EC6035">
      <w:rPr>
        <w:b/>
        <w:noProof/>
      </w:rPr>
      <w:t>3</w:t>
    </w:r>
    <w:r>
      <w:rPr>
        <w:b/>
      </w:rPr>
      <w:fldChar w:fldCharType="end"/>
    </w:r>
  </w:p>
  <w:p w:rsidR="000265A5" w:rsidRDefault="00A71883">
    <w:pPr>
      <w:tabs>
        <w:tab w:val="left" w:pos="7859"/>
      </w:tabs>
      <w:jc w:val="center"/>
    </w:pPr>
    <w:r>
      <w:rPr>
        <w:noProof/>
      </w:rPr>
      <w:drawing>
        <wp:inline distT="114300" distB="114300" distL="114300" distR="114300">
          <wp:extent cx="6191250" cy="622300"/>
          <wp:effectExtent l="0" t="0" r="0" b="0"/>
          <wp:docPr id="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91250" cy="622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5A5" w:rsidRDefault="00A71883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b/>
        <w:sz w:val="46"/>
        <w:szCs w:val="46"/>
      </w:rPr>
    </w:pPr>
    <w:r>
      <w:rPr>
        <w:b/>
        <w:noProof/>
        <w:sz w:val="46"/>
        <w:szCs w:val="46"/>
      </w:rPr>
      <w:drawing>
        <wp:inline distT="114300" distB="114300" distL="114300" distR="114300">
          <wp:extent cx="6191250" cy="622300"/>
          <wp:effectExtent l="0" t="0" r="0" b="0"/>
          <wp:docPr id="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91250" cy="622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883" w:rsidRDefault="00A71883">
      <w:pPr>
        <w:spacing w:after="0" w:line="240" w:lineRule="auto"/>
      </w:pPr>
      <w:r>
        <w:separator/>
      </w:r>
    </w:p>
  </w:footnote>
  <w:footnote w:type="continuationSeparator" w:id="0">
    <w:p w:rsidR="00A71883" w:rsidRDefault="00A718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5A5" w:rsidRDefault="00A71883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4320"/>
    </w:pPr>
    <w:r>
      <w:t xml:space="preserve">    </w:t>
    </w:r>
    <w:r>
      <w:rPr>
        <w:noProof/>
      </w:rPr>
      <w:drawing>
        <wp:inline distT="0" distB="0" distL="0" distR="0">
          <wp:extent cx="476533" cy="714988"/>
          <wp:effectExtent l="0" t="0" r="0" b="0"/>
          <wp:docPr id="7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6533" cy="7149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0265A5" w:rsidRDefault="000265A5">
    <w:pPr>
      <w:pBdr>
        <w:top w:val="nil"/>
        <w:left w:val="nil"/>
        <w:bottom w:val="nil"/>
        <w:right w:val="nil"/>
        <w:between w:val="nil"/>
      </w:pBdr>
      <w:spacing w:after="0" w:line="240" w:lineRule="auto"/>
    </w:pPr>
  </w:p>
  <w:p w:rsidR="000265A5" w:rsidRDefault="000265A5">
    <w:pPr>
      <w:pBdr>
        <w:top w:val="nil"/>
        <w:left w:val="nil"/>
        <w:bottom w:val="nil"/>
        <w:right w:val="nil"/>
        <w:between w:val="nil"/>
      </w:pBdr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5A5" w:rsidRDefault="00A71883"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>
      <w:rPr>
        <w:noProof/>
      </w:rPr>
      <w:drawing>
        <wp:inline distT="0" distB="0" distL="0" distR="0">
          <wp:extent cx="3329376" cy="685036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-1294" r="-1294" b="-7830"/>
                  <a:stretch>
                    <a:fillRect/>
                  </a:stretch>
                </pic:blipFill>
                <pic:spPr>
                  <a:xfrm>
                    <a:off x="0" y="0"/>
                    <a:ext cx="3329376" cy="68503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5A5"/>
    <w:rsid w:val="000265A5"/>
    <w:rsid w:val="00A71883"/>
    <w:rsid w:val="00EC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42FFDA-0A39-417E-AF13-225D98EFE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2A2A2A"/>
        <w:sz w:val="28"/>
        <w:szCs w:val="28"/>
        <w:lang w:val="fi-FI" w:eastAsia="fi-FI" w:bidi="ar-SA"/>
      </w:rPr>
    </w:rPrDefault>
    <w:pPrDefault>
      <w:pPr>
        <w:spacing w:after="20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after="360" w:line="240" w:lineRule="auto"/>
      <w:outlineLvl w:val="0"/>
    </w:pPr>
    <w:rPr>
      <w:rFonts w:ascii="Arial Black" w:eastAsia="Arial Black" w:hAnsi="Arial Black" w:cs="Arial Black"/>
      <w:b/>
      <w:color w:val="0A245C"/>
      <w:sz w:val="72"/>
      <w:szCs w:val="72"/>
    </w:rPr>
  </w:style>
  <w:style w:type="paragraph" w:styleId="Heading2">
    <w:name w:val="heading 2"/>
    <w:basedOn w:val="Normal"/>
    <w:next w:val="Normal"/>
    <w:pPr>
      <w:keepNext/>
      <w:keepLines/>
      <w:pBdr>
        <w:top w:val="single" w:sz="48" w:space="18" w:color="0A245C"/>
      </w:pBdr>
      <w:spacing w:after="320" w:line="240" w:lineRule="auto"/>
      <w:outlineLvl w:val="1"/>
    </w:pPr>
    <w:rPr>
      <w:rFonts w:ascii="Arial Black" w:eastAsia="Arial Black" w:hAnsi="Arial Black" w:cs="Arial Black"/>
      <w:b/>
      <w:color w:val="0A245C"/>
      <w:sz w:val="44"/>
      <w:szCs w:val="44"/>
    </w:rPr>
  </w:style>
  <w:style w:type="paragraph" w:styleId="Heading3">
    <w:name w:val="heading 3"/>
    <w:basedOn w:val="Normal"/>
    <w:next w:val="Normal"/>
    <w:pPr>
      <w:keepNext/>
      <w:keepLines/>
      <w:spacing w:after="320" w:line="240" w:lineRule="auto"/>
      <w:outlineLvl w:val="2"/>
    </w:pPr>
    <w:rPr>
      <w:rFonts w:ascii="Tahoma" w:eastAsia="Tahoma" w:hAnsi="Tahoma" w:cs="Tahoma"/>
      <w:b/>
      <w:sz w:val="36"/>
      <w:szCs w:val="36"/>
    </w:rPr>
  </w:style>
  <w:style w:type="paragraph" w:styleId="Heading4">
    <w:name w:val="heading 4"/>
    <w:basedOn w:val="Normal"/>
    <w:next w:val="Normal"/>
    <w:pPr>
      <w:keepNext/>
      <w:keepLines/>
      <w:spacing w:after="320" w:line="240" w:lineRule="auto"/>
      <w:outlineLvl w:val="3"/>
    </w:pPr>
    <w:rPr>
      <w:rFonts w:ascii="Tahoma" w:eastAsia="Tahoma" w:hAnsi="Tahoma" w:cs="Tahoma"/>
      <w:b/>
      <w:i/>
      <w:sz w:val="36"/>
      <w:szCs w:val="36"/>
    </w:rPr>
  </w:style>
  <w:style w:type="paragraph" w:styleId="Heading5">
    <w:name w:val="heading 5"/>
    <w:basedOn w:val="Normal"/>
    <w:next w:val="Normal"/>
    <w:pPr>
      <w:keepNext/>
      <w:keepLines/>
      <w:spacing w:after="320" w:line="240" w:lineRule="auto"/>
      <w:outlineLvl w:val="4"/>
    </w:pPr>
    <w:rPr>
      <w:rFonts w:ascii="Tahoma" w:eastAsia="Tahoma" w:hAnsi="Tahoma" w:cs="Tahoma"/>
      <w:b/>
      <w:color w:val="949494"/>
      <w:sz w:val="36"/>
      <w:szCs w:val="36"/>
    </w:rPr>
  </w:style>
  <w:style w:type="paragraph" w:styleId="Heading6">
    <w:name w:val="heading 6"/>
    <w:basedOn w:val="Normal"/>
    <w:next w:val="Normal"/>
    <w:pPr>
      <w:keepNext/>
      <w:keepLines/>
      <w:pBdr>
        <w:top w:val="single" w:sz="12" w:space="12" w:color="2A2A2A"/>
      </w:pBdr>
      <w:spacing w:after="320" w:line="240" w:lineRule="auto"/>
      <w:outlineLvl w:val="5"/>
    </w:pPr>
    <w:rPr>
      <w:rFonts w:ascii="Tahoma" w:eastAsia="Tahoma" w:hAnsi="Tahoma" w:cs="Tahoma"/>
      <w:b/>
      <w:color w:val="E09B3B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480" w:line="240" w:lineRule="auto"/>
    </w:pPr>
    <w:rPr>
      <w:rFonts w:ascii="Tahoma" w:eastAsia="Tahoma" w:hAnsi="Tahoma" w:cs="Tahoma"/>
      <w:b/>
      <w:sz w:val="140"/>
      <w:szCs w:val="140"/>
    </w:rPr>
  </w:style>
  <w:style w:type="paragraph" w:styleId="Subtitle">
    <w:name w:val="Subtitle"/>
    <w:basedOn w:val="Normal"/>
    <w:next w:val="Normal"/>
    <w:pPr>
      <w:spacing w:after="1200" w:line="240" w:lineRule="auto"/>
    </w:pPr>
    <w:rPr>
      <w:b/>
      <w:color w:val="E09B3B"/>
      <w:sz w:val="56"/>
      <w:szCs w:val="56"/>
    </w:rPr>
  </w:style>
  <w:style w:type="table" w:customStyle="1" w:styleId="a">
    <w:basedOn w:val="TableNormal"/>
    <w:pPr>
      <w:spacing w:after="0"/>
    </w:pPr>
    <w:tblPr>
      <w:tblStyleRowBandSize w:val="1"/>
      <w:tblStyleColBandSize w:val="1"/>
    </w:tblPr>
  </w:style>
  <w:style w:type="table" w:customStyle="1" w:styleId="a0">
    <w:basedOn w:val="TableNormal"/>
    <w:pPr>
      <w:spacing w:after="0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UlqESZU3J1utd3c9IBUbfZCCjA==">AMUW2mXjaUpl4DeojcmhNkBeidISSiFTTsG3VPpimNnsF/CxnKCzyHmT0MOVGIo8z3LWf6WProyY4yQ68r/xSse81HgNKGWZ500JGLAtl6VHVmCcsKLlTWVHOhgw95MibkDC7kzpZ+9D1Xr5lxUp6s6zBmnOUFpQwKpb64Zzbxk4Za7YUcRRYqLBOIgHkHC3QH964dvhFGZ8q0j7xQEenZR9rkD2pjajB3wbl3d5rj4FeTU+0ZPr9r9+T+SdfDIqoYfDOiqr/ZWwJT2X5bOmzXGJqGeQ8wUc6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229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Metropolia AMK</Company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Minna Kilpeläinen</dc:creator>
  <cp:lastModifiedBy>Minna Kalajoki</cp:lastModifiedBy>
  <cp:revision>2</cp:revision>
  <dcterms:created xsi:type="dcterms:W3CDTF">2021-03-30T11:19:00Z</dcterms:created>
  <dcterms:modified xsi:type="dcterms:W3CDTF">2021-03-30T11:19:00Z</dcterms:modified>
</cp:coreProperties>
</file>